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4215"/>
        <w:gridCol w:w="5145"/>
      </w:tblGrid>
      <w:tr w:rsidR="00CE64DC" w14:paraId="42D7E775" w14:textId="77777777">
        <w:trPr>
          <w:trHeight w:val="465"/>
        </w:trPr>
        <w:tc>
          <w:tcPr>
            <w:tcW w:w="10470" w:type="dxa"/>
            <w:gridSpan w:val="3"/>
            <w:shd w:val="clear" w:color="auto" w:fill="auto"/>
          </w:tcPr>
          <w:p w14:paraId="1EB28CFF" w14:textId="77777777" w:rsidR="00CE64DC" w:rsidRDefault="00146081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Checklist: ARB-805416</w:t>
            </w:r>
          </w:p>
        </w:tc>
      </w:tr>
      <w:tr w:rsidR="00D75362" w14:paraId="12EED652" w14:textId="77777777">
        <w:trPr>
          <w:trHeight w:val="240"/>
        </w:trPr>
        <w:tc>
          <w:tcPr>
            <w:tcW w:w="1110" w:type="dxa"/>
            <w:shd w:val="clear" w:color="auto" w:fill="auto"/>
          </w:tcPr>
          <w:p w14:paraId="6FD73EA8" w14:textId="77777777" w:rsidR="00D75362" w:rsidRDefault="00D75362" w:rsidP="00D75362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Revisjon</w:t>
            </w:r>
          </w:p>
        </w:tc>
        <w:tc>
          <w:tcPr>
            <w:tcW w:w="4215" w:type="dxa"/>
            <w:shd w:val="clear" w:color="auto" w:fill="auto"/>
          </w:tcPr>
          <w:p w14:paraId="2F8B93FD" w14:textId="6DCACA08" w:rsidR="00D75362" w:rsidRDefault="00D75362" w:rsidP="00D75362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00 (Omega 2)</w:t>
            </w:r>
          </w:p>
        </w:tc>
        <w:tc>
          <w:tcPr>
            <w:tcW w:w="5145" w:type="dxa"/>
          </w:tcPr>
          <w:p w14:paraId="18B92C8D" w14:textId="77777777" w:rsidR="00D75362" w:rsidRDefault="00D75362" w:rsidP="00D75362">
            <w:pPr>
              <w:rPr>
                <w:rStyle w:val="FakeCharacterStyle"/>
              </w:rPr>
            </w:pPr>
          </w:p>
        </w:tc>
      </w:tr>
      <w:tr w:rsidR="00D75362" w14:paraId="5443CE82" w14:textId="77777777">
        <w:trPr>
          <w:trHeight w:val="255"/>
        </w:trPr>
        <w:tc>
          <w:tcPr>
            <w:tcW w:w="1110" w:type="dxa"/>
            <w:shd w:val="clear" w:color="auto" w:fill="auto"/>
          </w:tcPr>
          <w:p w14:paraId="6FA0CAFF" w14:textId="77777777" w:rsidR="00D75362" w:rsidRDefault="00D75362" w:rsidP="00D75362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Godkjent</w:t>
            </w:r>
          </w:p>
        </w:tc>
        <w:tc>
          <w:tcPr>
            <w:tcW w:w="4215" w:type="dxa"/>
            <w:shd w:val="clear" w:color="auto" w:fill="auto"/>
          </w:tcPr>
          <w:p w14:paraId="06989638" w14:textId="29298752" w:rsidR="00D75362" w:rsidRDefault="00D75362" w:rsidP="00D75362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09.11.22</w:t>
            </w:r>
          </w:p>
        </w:tc>
        <w:tc>
          <w:tcPr>
            <w:tcW w:w="5145" w:type="dxa"/>
          </w:tcPr>
          <w:p w14:paraId="26C7A64E" w14:textId="77777777" w:rsidR="00D75362" w:rsidRDefault="00D75362" w:rsidP="00D75362">
            <w:pPr>
              <w:rPr>
                <w:rStyle w:val="FakeCharacterStyle"/>
              </w:rPr>
            </w:pPr>
          </w:p>
        </w:tc>
      </w:tr>
      <w:tr w:rsidR="00D75362" w14:paraId="34C55FD6" w14:textId="77777777">
        <w:trPr>
          <w:trHeight w:val="240"/>
        </w:trPr>
        <w:tc>
          <w:tcPr>
            <w:tcW w:w="1110" w:type="dxa"/>
            <w:shd w:val="clear" w:color="auto" w:fill="auto"/>
          </w:tcPr>
          <w:p w14:paraId="485638B4" w14:textId="77777777" w:rsidR="00D75362" w:rsidRDefault="00D75362" w:rsidP="00D75362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Godkjent av:</w:t>
            </w:r>
          </w:p>
        </w:tc>
        <w:tc>
          <w:tcPr>
            <w:tcW w:w="4215" w:type="dxa"/>
            <w:shd w:val="clear" w:color="auto" w:fill="auto"/>
          </w:tcPr>
          <w:p w14:paraId="2ECA2550" w14:textId="393924D0" w:rsidR="00D75362" w:rsidRDefault="00D75362" w:rsidP="00D75362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Stein Ovar Nielsen</w:t>
            </w:r>
          </w:p>
        </w:tc>
        <w:tc>
          <w:tcPr>
            <w:tcW w:w="5145" w:type="dxa"/>
          </w:tcPr>
          <w:p w14:paraId="1C063253" w14:textId="77777777" w:rsidR="00D75362" w:rsidRDefault="00D75362" w:rsidP="00D75362">
            <w:pPr>
              <w:rPr>
                <w:rStyle w:val="FakeCharacterStyle"/>
              </w:rPr>
            </w:pPr>
          </w:p>
        </w:tc>
      </w:tr>
    </w:tbl>
    <w:p w14:paraId="12FA6BBD" w14:textId="77777777" w:rsidR="00CE64DC" w:rsidRDefault="00CE64DC">
      <w:pPr>
        <w:spacing w:line="16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285"/>
        <w:gridCol w:w="9360"/>
      </w:tblGrid>
      <w:tr w:rsidR="00CE64DC" w14:paraId="7A869151" w14:textId="77777777">
        <w:trPr>
          <w:trHeight w:val="225"/>
        </w:trPr>
        <w:tc>
          <w:tcPr>
            <w:tcW w:w="825" w:type="dxa"/>
            <w:shd w:val="clear" w:color="auto" w:fill="auto"/>
          </w:tcPr>
          <w:p w14:paraId="2C03E0B7" w14:textId="77777777" w:rsidR="00CE64DC" w:rsidRDefault="00146081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Navn:</w:t>
            </w:r>
          </w:p>
        </w:tc>
        <w:tc>
          <w:tcPr>
            <w:tcW w:w="285" w:type="dxa"/>
          </w:tcPr>
          <w:p w14:paraId="2BD0A905" w14:textId="77777777" w:rsidR="00CE64DC" w:rsidRDefault="00CE64DC">
            <w:pPr>
              <w:rPr>
                <w:rStyle w:val="FakeCharacterStyle"/>
              </w:rPr>
            </w:pPr>
          </w:p>
        </w:tc>
        <w:tc>
          <w:tcPr>
            <w:tcW w:w="9360" w:type="dxa"/>
            <w:shd w:val="clear" w:color="auto" w:fill="auto"/>
          </w:tcPr>
          <w:p w14:paraId="7EF0E4CD" w14:textId="77777777" w:rsidR="00CE64DC" w:rsidRDefault="00146081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Sjekkliste for egenkontroll ATC utrustning EK.18</w:t>
            </w:r>
          </w:p>
        </w:tc>
      </w:tr>
    </w:tbl>
    <w:p w14:paraId="7B6DA5E7" w14:textId="77777777" w:rsidR="00CE64DC" w:rsidRDefault="00CE64DC">
      <w:pPr>
        <w:spacing w:line="3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</w:tblGrid>
      <w:tr w:rsidR="00CE64DC" w14:paraId="0531F925" w14:textId="77777777">
        <w:trPr>
          <w:trHeight w:val="210"/>
        </w:trPr>
        <w:tc>
          <w:tcPr>
            <w:tcW w:w="1395" w:type="dxa"/>
            <w:shd w:val="clear" w:color="auto" w:fill="auto"/>
          </w:tcPr>
          <w:p w14:paraId="1726B535" w14:textId="77777777" w:rsidR="00D75362" w:rsidRDefault="00D75362">
            <w:pPr>
              <w:pStyle w:val="ParagraphStyle2"/>
              <w:rPr>
                <w:rStyle w:val="CharacterStyle2"/>
              </w:rPr>
            </w:pPr>
          </w:p>
          <w:p w14:paraId="388298F0" w14:textId="5AF22949" w:rsidR="00CE64DC" w:rsidRDefault="00146081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Sjekkpunkter:</w:t>
            </w:r>
          </w:p>
        </w:tc>
      </w:tr>
    </w:tbl>
    <w:p w14:paraId="692FBEA1" w14:textId="77777777" w:rsidR="00CE64DC" w:rsidRDefault="00CE64DC">
      <w:pPr>
        <w:spacing w:line="1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5400"/>
        <w:gridCol w:w="405"/>
        <w:gridCol w:w="420"/>
        <w:gridCol w:w="3600"/>
      </w:tblGrid>
      <w:tr w:rsidR="00CE64DC" w14:paraId="3158E049" w14:textId="77777777">
        <w:trPr>
          <w:trHeight w:val="570"/>
        </w:trPr>
        <w:tc>
          <w:tcPr>
            <w:tcW w:w="645" w:type="dxa"/>
            <w:tcBorders>
              <w:bottom w:val="single" w:sz="18" w:space="0" w:color="D3D3D3"/>
            </w:tcBorders>
            <w:shd w:val="clear" w:color="auto" w:fill="auto"/>
            <w:vAlign w:val="center"/>
          </w:tcPr>
          <w:p w14:paraId="67B11D8C" w14:textId="77777777" w:rsidR="00CE64DC" w:rsidRDefault="00146081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Element</w:t>
            </w:r>
          </w:p>
        </w:tc>
        <w:tc>
          <w:tcPr>
            <w:tcW w:w="5400" w:type="dxa"/>
            <w:tcBorders>
              <w:bottom w:val="single" w:sz="18" w:space="0" w:color="D3D3D3"/>
            </w:tcBorders>
            <w:shd w:val="clear" w:color="auto" w:fill="auto"/>
            <w:vAlign w:val="center"/>
          </w:tcPr>
          <w:p w14:paraId="10C775C1" w14:textId="77777777" w:rsidR="00CE64DC" w:rsidRDefault="00146081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Beskrivelse</w:t>
            </w:r>
          </w:p>
        </w:tc>
        <w:tc>
          <w:tcPr>
            <w:tcW w:w="405" w:type="dxa"/>
            <w:tcBorders>
              <w:bottom w:val="single" w:sz="18" w:space="0" w:color="D3D3D3"/>
            </w:tcBorders>
            <w:shd w:val="clear" w:color="auto" w:fill="auto"/>
            <w:vAlign w:val="center"/>
          </w:tcPr>
          <w:p w14:paraId="4EFD242F" w14:textId="77777777" w:rsidR="00CE64DC" w:rsidRDefault="00146081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OK</w:t>
            </w:r>
          </w:p>
        </w:tc>
        <w:tc>
          <w:tcPr>
            <w:tcW w:w="420" w:type="dxa"/>
            <w:tcBorders>
              <w:bottom w:val="single" w:sz="18" w:space="0" w:color="D3D3D3"/>
            </w:tcBorders>
            <w:shd w:val="clear" w:color="auto" w:fill="auto"/>
            <w:vAlign w:val="center"/>
          </w:tcPr>
          <w:p w14:paraId="60620C51" w14:textId="77777777" w:rsidR="00CE64DC" w:rsidRDefault="00146081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Ikke relevant</w:t>
            </w:r>
          </w:p>
        </w:tc>
        <w:tc>
          <w:tcPr>
            <w:tcW w:w="3600" w:type="dxa"/>
            <w:tcBorders>
              <w:bottom w:val="single" w:sz="18" w:space="0" w:color="D3D3D3"/>
            </w:tcBorders>
            <w:shd w:val="clear" w:color="auto" w:fill="auto"/>
            <w:vAlign w:val="center"/>
          </w:tcPr>
          <w:p w14:paraId="2C7F7930" w14:textId="77777777" w:rsidR="00CE64DC" w:rsidRDefault="00146081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Kommentarer</w:t>
            </w:r>
          </w:p>
        </w:tc>
      </w:tr>
      <w:tr w:rsidR="00CE64DC" w14:paraId="294AA71E" w14:textId="77777777">
        <w:trPr>
          <w:trHeight w:val="25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39A10CB0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01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7270904E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Er instruks for test av ATC benyttet der denne eksisterer?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635CEE67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7F32DF2C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5DA8A18E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44DD22CF" w14:textId="77777777">
        <w:trPr>
          <w:trHeight w:val="25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2FF9FE45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02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249C64C6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Kontroller skapet for skader/mangler, og at skapet står rett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1ED2D341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18FF177E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0D34FD11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4C3074B5" w14:textId="77777777">
        <w:trPr>
          <w:trHeight w:val="25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728D2A6D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03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2CA17F86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Kontroller skapets avstand fra spor, der relevant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4AA60F1F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5F9EF120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6F9542CC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4831EBCF" w14:textId="77777777">
        <w:trPr>
          <w:trHeight w:val="25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79FA3378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04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0E957C21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Kontroller merking av skap.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17C7C972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6687CA84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02711B53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59FD8231" w14:textId="77777777">
        <w:trPr>
          <w:trHeight w:val="270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3E3047EE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05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5D445D3C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Kontroller at kabler og jording er riktig merket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22B9B698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499E98FE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646035D1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1440E3C4" w14:textId="77777777">
        <w:trPr>
          <w:trHeight w:val="46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6D7887E3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06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4401F37F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Kontroller at ledere i kabler, rekkeklemmer og komponenter er riktig merket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19E7157F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5130721E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4A96BF97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51541B23" w14:textId="77777777">
        <w:trPr>
          <w:trHeight w:val="25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186E9CDD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07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668488C6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Kontroller strekkavlastning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05800081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1AA00FE9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098F1638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3F9F14B8" w14:textId="77777777">
        <w:trPr>
          <w:trHeight w:val="25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22A201C8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08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3C2B16FF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Kontroller avslutning av kabelmantel (av ledere/kabler)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5C1DF719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049D5859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2352EEC7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7240A1FE" w14:textId="77777777">
        <w:trPr>
          <w:trHeight w:val="25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54EABB2C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09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4C1B6924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Kontroller bøyeradie på kabler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529D61F8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7AC44367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565ABE3A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6AA850F4" w14:textId="77777777">
        <w:trPr>
          <w:trHeight w:val="270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34936ED5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10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170FA80A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Kontroller om kobling er gjort iht. tegninger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4EAE461F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0EC4FFD6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36976FC9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3EB43B3C" w14:textId="77777777">
        <w:trPr>
          <w:trHeight w:val="25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56367FCC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11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03D1A92D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Kontroller at alle ledere sitter fast (nappekontroll)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1D53E4B0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3678F666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59918550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6250196F" w14:textId="77777777">
        <w:trPr>
          <w:trHeight w:val="25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2351393A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12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7E0D2408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Kontroller tetting ved innføring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592C4F6D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13EFE0A4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7489B776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279D245D" w14:textId="77777777">
        <w:trPr>
          <w:trHeight w:val="25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35ECA2FF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13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5235EB26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Kontroller om skapet er koblet til hoved-jord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798AFAD3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63C571AD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28A6F1F6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27AFBFC7" w14:textId="77777777">
        <w:trPr>
          <w:trHeight w:val="25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5288CDE3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14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654F6FF4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Kontroller at utgående kablers jord er koblet til hoved-jord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3386D276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5644C525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274BF2D6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335A86DA" w14:textId="77777777">
        <w:trPr>
          <w:trHeight w:val="270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1C5D0C70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15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38B2E1AE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Kontroller innkommende kablers jord er fra-isolert med endehylse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4188A481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321BCFF7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70060E2B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43637FA8" w14:textId="77777777">
        <w:trPr>
          <w:trHeight w:val="46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32F41D28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16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5A0F57B4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Kontroller Ω motstand mellom innkommende kablers jord og langsgående jord/skinnegang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19A47BDF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5630C791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2864F04D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5EE78E02" w14:textId="77777777">
        <w:trPr>
          <w:trHeight w:val="25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5B252706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17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3B56E699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Er det benyttet låseskive på sammenkoblede plater og jordledninger?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0FD9581F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20165D41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15043EBD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501A8BEE" w14:textId="77777777">
        <w:trPr>
          <w:trHeight w:val="25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743FC927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18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4E14C29F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Er det riktig type klemme hvor det ikke er kabelsikring?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0D7B2582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485A943D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55F5C1D9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27D7BD90" w14:textId="77777777">
        <w:trPr>
          <w:trHeight w:val="270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25770B18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19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62F16531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Er koder og mekanikksett kontrollert for synlige skader/mangler?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61C401F5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378C0931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124979F1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02453D8E" w14:textId="77777777">
        <w:trPr>
          <w:trHeight w:val="46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1A8FFAD5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20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209675BA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Er mekanisk montasje av koder og signaltrafo kontrollert? (TRV Signal/Bygging/ATC avsnitt 9a.).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472F2AD3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778ABAB7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2029E50F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7A21FD76" w14:textId="77777777">
        <w:trPr>
          <w:trHeight w:val="900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3557208B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21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6A883190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Kontroller at "koderboks" er montert slik at "slisse" er over midten (dette p.g.a. av loddepinner kretskort ATC koder). I "koderboks" skal det være en plast avstandsstykke i slissen eller en plastplate bak hele ATC koder. (TRV Signal/Bygging/ATC avsnitt 9a.).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05E25395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56AD2EAE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4CE4A1DA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28289939" w14:textId="77777777">
        <w:trPr>
          <w:trHeight w:val="46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05058CD6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22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40F88FAF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Er merking av koderlokk iht. tabell? (TRV Signal/Bygging/ATC avsnitt 9a.4.1).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1AAD1148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7C7CAF6D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5662D23F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661FB7AD" w14:textId="77777777">
        <w:trPr>
          <w:trHeight w:val="25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388AED7C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23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44C5765A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Er balisekabler installert iht. (TRV Signal/Bygging/ATC avsnitt 9a.)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665A3F66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2F3F0AB1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2089EB97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307D2482" w14:textId="77777777">
        <w:trPr>
          <w:trHeight w:val="480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69D64E0C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24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5D7D1945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Er avslutning av balisekabelene fagmessig utført? (TRV Signal/ Bygging/ATC avsnitt 9a.).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233F5006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4EEDB57E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10588F46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75660B49" w14:textId="77777777">
        <w:trPr>
          <w:trHeight w:val="46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4BEE4BEB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25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0FE35529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Er det kontrollert at det er riktig antall kabler inn/ut fra skapet iht. kabelplan?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1F46B0C1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75F7B20E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3A76AA0A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7EBD744E" w14:textId="77777777">
        <w:trPr>
          <w:trHeight w:val="46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66CBDE90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26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36261BA5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Er elektrisk montasje av koder kontrollert? (TRV Signal/Bygging/ ATC avsnitt 9a.).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6EFF60E8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5635878F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5E9E6CB6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3149DCBD" w14:textId="77777777">
        <w:trPr>
          <w:trHeight w:val="270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4523CDA5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27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09950FC8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Er koding av koder iht. kodetabell?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368B2128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1283C989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64D7439D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66400334" w14:textId="77777777">
        <w:trPr>
          <w:trHeight w:val="46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79A61E6A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28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74E9CDF4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Er strøm/spenning til koder kontrollert? (TRV Signal/Bygging/ ATC avsnitt 9a.). Notèr strømverdier i sjekklisten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488EF6D0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2F9F5611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0EB58F1D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  <w:tr w:rsidR="00CE64DC" w14:paraId="745E6856" w14:textId="77777777">
        <w:trPr>
          <w:trHeight w:val="25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40C7E085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29</w:t>
            </w:r>
          </w:p>
        </w:tc>
        <w:tc>
          <w:tcPr>
            <w:tcW w:w="540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4EFD271B" w14:textId="77777777" w:rsidR="00CE64DC" w:rsidRDefault="0014608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Er alle komponenter og koplinger fastskrudd?</w:t>
            </w:r>
          </w:p>
        </w:tc>
        <w:tc>
          <w:tcPr>
            <w:tcW w:w="40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60D21A03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4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</w:tcPr>
          <w:p w14:paraId="773CD1CF" w14:textId="77777777" w:rsidR="00CE64DC" w:rsidRDefault="00CE64D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60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14:paraId="7349E18A" w14:textId="77777777" w:rsidR="00CE64DC" w:rsidRDefault="00CE64DC">
            <w:pPr>
              <w:pStyle w:val="ParagraphStyle7"/>
              <w:rPr>
                <w:rStyle w:val="CharacterStyle7"/>
              </w:rPr>
            </w:pPr>
          </w:p>
        </w:tc>
      </w:tr>
    </w:tbl>
    <w:p w14:paraId="64D59929" w14:textId="77777777" w:rsidR="00CE64DC" w:rsidRDefault="00CE64DC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</w:tblGrid>
      <w:tr w:rsidR="00CE64DC" w14:paraId="4A1F45EE" w14:textId="77777777">
        <w:trPr>
          <w:trHeight w:val="210"/>
        </w:trPr>
        <w:tc>
          <w:tcPr>
            <w:tcW w:w="3105" w:type="dxa"/>
            <w:shd w:val="clear" w:color="auto" w:fill="auto"/>
          </w:tcPr>
          <w:p w14:paraId="7161A5B7" w14:textId="77777777" w:rsidR="00CE64DC" w:rsidRDefault="00146081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Roller og ansvar</w:t>
            </w:r>
          </w:p>
        </w:tc>
      </w:tr>
    </w:tbl>
    <w:p w14:paraId="2CCA9D65" w14:textId="77777777" w:rsidR="00CE64DC" w:rsidRDefault="00CE64DC">
      <w:pPr>
        <w:spacing w:line="3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225"/>
        <w:gridCol w:w="105"/>
        <w:gridCol w:w="2820"/>
        <w:gridCol w:w="750"/>
      </w:tblGrid>
      <w:tr w:rsidR="00CE64DC" w14:paraId="096F2415" w14:textId="77777777">
        <w:trPr>
          <w:trHeight w:val="225"/>
        </w:trPr>
        <w:tc>
          <w:tcPr>
            <w:tcW w:w="645" w:type="dxa"/>
            <w:tcBorders>
              <w:bottom w:val="single" w:sz="18" w:space="0" w:color="D3D3D3"/>
            </w:tcBorders>
            <w:shd w:val="clear" w:color="auto" w:fill="auto"/>
            <w:vAlign w:val="center"/>
          </w:tcPr>
          <w:p w14:paraId="7404EEAD" w14:textId="77777777" w:rsidR="00CE64DC" w:rsidRDefault="00146081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Sekv.</w:t>
            </w:r>
          </w:p>
        </w:tc>
        <w:tc>
          <w:tcPr>
            <w:tcW w:w="9900" w:type="dxa"/>
            <w:gridSpan w:val="4"/>
            <w:tcBorders>
              <w:bottom w:val="single" w:sz="18" w:space="0" w:color="D3D3D3"/>
            </w:tcBorders>
            <w:shd w:val="clear" w:color="auto" w:fill="auto"/>
            <w:vAlign w:val="center"/>
          </w:tcPr>
          <w:p w14:paraId="7C454B85" w14:textId="77777777" w:rsidR="00CE64DC" w:rsidRDefault="00146081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Beskrivelse (Rolle, Ekspertise, Ansv.kode, Skal signere)</w:t>
            </w:r>
          </w:p>
        </w:tc>
      </w:tr>
      <w:tr w:rsidR="00CE64DC" w14:paraId="703EF78A" w14:textId="77777777">
        <w:trPr>
          <w:trHeight w:val="52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  <w:vAlign w:val="center"/>
          </w:tcPr>
          <w:p w14:paraId="07C7E95D" w14:textId="77777777" w:rsidR="00CE64DC" w:rsidRDefault="0014608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</w:t>
            </w:r>
          </w:p>
        </w:tc>
        <w:tc>
          <w:tcPr>
            <w:tcW w:w="9900" w:type="dxa"/>
            <w:gridSpan w:val="4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vAlign w:val="center"/>
          </w:tcPr>
          <w:p w14:paraId="1B503CF3" w14:textId="77777777" w:rsidR="00CE64DC" w:rsidRDefault="0014608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Systematisk Ferdigstillelse - Signal (ENT)</w:t>
            </w:r>
            <w:r>
              <w:rPr>
                <w:rStyle w:val="CharacterStyle9"/>
              </w:rPr>
              <w:br/>
              <w:t>Resp:Execute Activity</w:t>
            </w:r>
            <w:r>
              <w:rPr>
                <w:rStyle w:val="CharacterStyle9"/>
              </w:rPr>
              <w:br/>
              <w:t>Shall Sign</w:t>
            </w:r>
          </w:p>
        </w:tc>
      </w:tr>
      <w:tr w:rsidR="00CE64DC" w14:paraId="42F8F96C" w14:textId="77777777">
        <w:trPr>
          <w:trHeight w:val="525"/>
        </w:trPr>
        <w:tc>
          <w:tcPr>
            <w:tcW w:w="645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auto"/>
            <w:vAlign w:val="center"/>
          </w:tcPr>
          <w:p w14:paraId="3AAB4AFD" w14:textId="77777777" w:rsidR="00CE64DC" w:rsidRDefault="0014608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</w:t>
            </w:r>
          </w:p>
        </w:tc>
        <w:tc>
          <w:tcPr>
            <w:tcW w:w="9900" w:type="dxa"/>
            <w:gridSpan w:val="4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vAlign w:val="center"/>
          </w:tcPr>
          <w:p w14:paraId="5868AE71" w14:textId="77777777" w:rsidR="00CE64DC" w:rsidRDefault="0014608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Systematisk Ferdigstillelse - Signal (BN)</w:t>
            </w:r>
            <w:r>
              <w:rPr>
                <w:rStyle w:val="CharacterStyle9"/>
              </w:rPr>
              <w:br/>
              <w:t>Resp:Verify Activity</w:t>
            </w:r>
            <w:r>
              <w:rPr>
                <w:rStyle w:val="CharacterStyle9"/>
              </w:rPr>
              <w:br/>
              <w:t>Shall Sign</w:t>
            </w:r>
          </w:p>
        </w:tc>
      </w:tr>
      <w:tr w:rsidR="00CE64DC" w14:paraId="36E129C9" w14:textId="77777777">
        <w:trPr>
          <w:trHeight w:val="210"/>
        </w:trPr>
        <w:tc>
          <w:tcPr>
            <w:tcW w:w="6870" w:type="dxa"/>
            <w:gridSpan w:val="2"/>
            <w:shd w:val="clear" w:color="auto" w:fill="auto"/>
          </w:tcPr>
          <w:p w14:paraId="64856BF0" w14:textId="77777777" w:rsidR="00CE64DC" w:rsidRPr="00146081" w:rsidRDefault="00146081">
            <w:pPr>
              <w:pStyle w:val="ParagraphStyle1"/>
              <w:rPr>
                <w:rStyle w:val="CharacterStyle1"/>
                <w:lang w:val="en-US"/>
              </w:rPr>
            </w:pPr>
            <w:r w:rsidRPr="00146081">
              <w:rPr>
                <w:rStyle w:val="CharacterStyle1"/>
                <w:lang w:val="en-US"/>
              </w:rPr>
              <w:t>Printed By Audun Refsahl, 04.11.2022 12:24:52+01:00:00. (ID:arpt_Check_Checklist)</w:t>
            </w:r>
          </w:p>
        </w:tc>
        <w:tc>
          <w:tcPr>
            <w:tcW w:w="105" w:type="dxa"/>
          </w:tcPr>
          <w:p w14:paraId="6D8ACFDE" w14:textId="77777777" w:rsidR="00CE64DC" w:rsidRPr="00146081" w:rsidRDefault="00CE64DC">
            <w:pPr>
              <w:rPr>
                <w:rStyle w:val="FakeCharacterStyle"/>
                <w:lang w:val="en-US"/>
              </w:rPr>
            </w:pPr>
          </w:p>
        </w:tc>
        <w:tc>
          <w:tcPr>
            <w:tcW w:w="2820" w:type="dxa"/>
            <w:shd w:val="clear" w:color="auto" w:fill="auto"/>
          </w:tcPr>
          <w:p w14:paraId="01557741" w14:textId="77777777" w:rsidR="00CE64DC" w:rsidRPr="00146081" w:rsidRDefault="00146081">
            <w:pPr>
              <w:pStyle w:val="ParagraphStyle10"/>
              <w:rPr>
                <w:rStyle w:val="CharacterStyle10"/>
                <w:lang w:val="en-US"/>
              </w:rPr>
            </w:pPr>
            <w:r w:rsidRPr="00146081">
              <w:rPr>
                <w:rStyle w:val="CharacterStyle10"/>
                <w:lang w:val="en-US"/>
              </w:rPr>
              <w:t>Check Items Language: British English</w:t>
            </w:r>
          </w:p>
        </w:tc>
        <w:tc>
          <w:tcPr>
            <w:tcW w:w="750" w:type="dxa"/>
            <w:vMerge w:val="restart"/>
            <w:shd w:val="clear" w:color="auto" w:fill="auto"/>
          </w:tcPr>
          <w:p w14:paraId="46CCB8FA" w14:textId="77777777" w:rsidR="00CE64DC" w:rsidRDefault="0014608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1/1</w:t>
            </w:r>
          </w:p>
        </w:tc>
      </w:tr>
      <w:tr w:rsidR="00CE64DC" w14:paraId="59300B4A" w14:textId="77777777">
        <w:trPr>
          <w:trHeight w:val="120"/>
        </w:trPr>
        <w:tc>
          <w:tcPr>
            <w:tcW w:w="9795" w:type="dxa"/>
            <w:gridSpan w:val="4"/>
          </w:tcPr>
          <w:p w14:paraId="770CD696" w14:textId="77777777" w:rsidR="00CE64DC" w:rsidRDefault="00CE64DC">
            <w:pPr>
              <w:rPr>
                <w:rStyle w:val="FakeCharacterStyle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42913F23" w14:textId="77777777" w:rsidR="00CE64DC" w:rsidRDefault="00CE64DC">
            <w:pPr>
              <w:rPr>
                <w:rStyle w:val="FakeCharacterStyle"/>
              </w:rPr>
            </w:pPr>
          </w:p>
        </w:tc>
      </w:tr>
    </w:tbl>
    <w:p w14:paraId="232DED1A" w14:textId="77777777" w:rsidR="008E74AE" w:rsidRDefault="008E74AE"/>
    <w:sectPr w:rsidR="008E74AE">
      <w:pgSz w:w="11908" w:h="16833"/>
      <w:pgMar w:top="451" w:right="907" w:bottom="451" w:left="44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1998D" w14:textId="77777777" w:rsidR="00146081" w:rsidRDefault="00146081" w:rsidP="00146081">
      <w:r>
        <w:separator/>
      </w:r>
    </w:p>
  </w:endnote>
  <w:endnote w:type="continuationSeparator" w:id="0">
    <w:p w14:paraId="240A4A46" w14:textId="77777777" w:rsidR="00146081" w:rsidRDefault="00146081" w:rsidP="0014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DC268" w14:textId="77777777" w:rsidR="00146081" w:rsidRDefault="00146081" w:rsidP="00146081">
      <w:r>
        <w:separator/>
      </w:r>
    </w:p>
  </w:footnote>
  <w:footnote w:type="continuationSeparator" w:id="0">
    <w:p w14:paraId="37677B1E" w14:textId="77777777" w:rsidR="00146081" w:rsidRDefault="00146081" w:rsidP="00146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DC"/>
    <w:rsid w:val="00146081"/>
    <w:rsid w:val="008E74AE"/>
    <w:rsid w:val="00CE64DC"/>
    <w:rsid w:val="00D7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44C5FC"/>
  <w15:docId w15:val="{517971F5-674B-49A5-8823-ED189D84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  <w:pPr>
      <w:ind w:left="28" w:right="28"/>
    </w:pPr>
  </w:style>
  <w:style w:type="paragraph" w:customStyle="1" w:styleId="ParagraphStyle2">
    <w:name w:val="ParagraphStyle2"/>
    <w:hidden/>
    <w:pPr>
      <w:ind w:left="28" w:right="28"/>
    </w:pPr>
  </w:style>
  <w:style w:type="paragraph" w:customStyle="1" w:styleId="ParagraphStyle3">
    <w:name w:val="ParagraphStyle3"/>
    <w:hidden/>
    <w:pPr>
      <w:ind w:left="28" w:right="28"/>
    </w:pPr>
  </w:style>
  <w:style w:type="paragraph" w:customStyle="1" w:styleId="ParagraphStyle4">
    <w:name w:val="ParagraphStyle4"/>
    <w:hidden/>
    <w:pPr>
      <w:ind w:left="28" w:right="28"/>
      <w:jc w:val="center"/>
    </w:pPr>
  </w:style>
  <w:style w:type="paragraph" w:customStyle="1" w:styleId="ParagraphStyle5">
    <w:name w:val="ParagraphStyle5"/>
    <w:hidden/>
    <w:pPr>
      <w:ind w:left="73" w:right="73"/>
    </w:pPr>
  </w:style>
  <w:style w:type="paragraph" w:customStyle="1" w:styleId="ParagraphStyle6">
    <w:name w:val="ParagraphStyle6"/>
    <w:hidden/>
    <w:pPr>
      <w:ind w:left="73" w:right="73"/>
    </w:pPr>
  </w:style>
  <w:style w:type="paragraph" w:customStyle="1" w:styleId="ParagraphStyle7">
    <w:name w:val="ParagraphStyle7"/>
    <w:hidden/>
    <w:pPr>
      <w:ind w:left="73" w:right="73"/>
    </w:pPr>
  </w:style>
  <w:style w:type="paragraph" w:customStyle="1" w:styleId="ParagraphStyle8">
    <w:name w:val="ParagraphStyle8"/>
    <w:hidden/>
    <w:pPr>
      <w:ind w:left="28" w:right="28"/>
    </w:pPr>
  </w:style>
  <w:style w:type="paragraph" w:customStyle="1" w:styleId="ParagraphStyle9">
    <w:name w:val="ParagraphStyle9"/>
    <w:hidden/>
    <w:pPr>
      <w:ind w:left="28" w:right="28"/>
    </w:pPr>
  </w:style>
  <w:style w:type="paragraph" w:customStyle="1" w:styleId="ParagraphStyle10">
    <w:name w:val="ParagraphStyle10"/>
    <w:hidden/>
    <w:pPr>
      <w:ind w:left="28" w:right="28"/>
    </w:pPr>
  </w:style>
  <w:style w:type="paragraph" w:customStyle="1" w:styleId="ParagraphStyle11">
    <w:name w:val="ParagraphStyle11"/>
    <w:hidden/>
    <w:pPr>
      <w:ind w:left="28" w:right="28"/>
      <w:jc w:val="right"/>
    </w:pPr>
  </w:style>
  <w:style w:type="character" w:styleId="Linjenummer">
    <w:name w:val="line number"/>
    <w:basedOn w:val="Standardskriftforavsnitt"/>
    <w:semiHidden/>
  </w:style>
  <w:style w:type="character" w:styleId="Hyperkobling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Segoe UI Symbol" w:eastAsia="Segoe UI Symbol" w:hAnsi="Segoe UI Symbol" w:cs="Segoe UI Symbol"/>
      <w:b w:val="0"/>
      <w:i w:val="0"/>
      <w:strike w:val="0"/>
      <w:noProof/>
      <w:color w:val="000000"/>
      <w:sz w:val="32"/>
      <w:szCs w:val="32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5">
    <w:name w:val="CharacterStyle5"/>
    <w:hidden/>
    <w:rPr>
      <w:rFonts w:ascii="Segoe UI" w:eastAsia="Segoe UI" w:hAnsi="Segoe UI" w:cs="Segoe UI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/>
      <w:strike w:val="0"/>
      <w:noProof/>
      <w:color w:val="808080"/>
      <w:sz w:val="16"/>
      <w:szCs w:val="16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table" w:styleId="Enkelttabell1">
    <w:name w:val="Table Simple 1"/>
    <w:basedOn w:val="Vanligtabel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8DAD58BB614B9B200A7515CC6706" ma:contentTypeVersion="14" ma:contentTypeDescription="Opprett et nytt dokument." ma:contentTypeScope="" ma:versionID="8f26b64269cb17f8dda02d4e85988b77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64123ed8f303516ecb4816f2a5817ebf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sernstandardType xmlns="732391b8-43f6-4bb1-bde3-56b95ab0de03">Støtteprosesser</KonsernstandardType>
    <Utgatt xmlns="732391b8-43f6-4bb1-bde3-56b95ab0de03">false</Utgatt>
    <proarcBrukerid xmlns="732391b8-43f6-4bb1-bde3-56b95ab0de03">STEINI</proarcBrukerid>
    <proarcKonsernomr xmlns="732391b8-43f6-4bb1-bde3-56b95ab0de03" xsi:nil="true"/>
    <proarcEksternTilgang xmlns="732391b8-43f6-4bb1-bde3-56b95ab0de03">Ja</proarcEksternTilgang>
    <proarcKategori xmlns="732391b8-43f6-4bb1-bde3-56b95ab0de03">Arbeidsprosessdokumenter</proarcKategori>
    <proarcStatus xmlns="732391b8-43f6-4bb1-bde3-56b95ab0de03">GODKJENT</proarcStatus>
    <proarcDocumentRevision xmlns="732391b8-43f6-4bb1-bde3-56b95ab0de03">000</proarcDocumentRevision>
    <proarcTitle xmlns="732391b8-43f6-4bb1-bde3-56b95ab0de03">Sjekkliste for egenkontroll ATC utrustning EK.18</proarcTitle>
    <dokumenteier xmlns="732391b8-43f6-4bb1-bde3-56b95ab0de03">
      <UserInfo>
        <DisplayName>Nielsen Stein Ovar</DisplayName>
        <AccountId>42</AccountId>
        <AccountType/>
      </UserInfo>
    </dokumenteier>
    <NyKonsernstandardType xmlns="732391b8-43f6-4bb1-bde3-56b95ab0de03" xsi:nil="true"/>
    <Revisjonskommentar xmlns="732391b8-43f6-4bb1-bde3-56b95ab0de03" xsi:nil="true"/>
    <proarcParent xmlns="732391b8-43f6-4bb1-bde3-56b95ab0de03" xsi:nil="true"/>
    <proarcGyldigFra xmlns="732391b8-43f6-4bb1-bde3-56b95ab0de03">2022-11-08T23:00:00+00:00</proarcGyldigFra>
    <proarcMappedDokType xmlns="732391b8-43f6-4bb1-bde3-56b95ab0de03">Støttedokument</proarcMappedDokType>
    <proarcDocumentType xmlns="732391b8-43f6-4bb1-bde3-56b95ab0de03">Sjekkliste</proarcDocumentType>
    <proarcHovedenhet_besk xmlns="732391b8-43f6-4bb1-bde3-56b95ab0de03">Digitalisering og teknologi</proarcHovedenhet_besk>
    <proarcDocumentId xmlns="732391b8-43f6-4bb1-bde3-56b95ab0de03">ARB-805416</proarcDocumentId>
    <proarcDokansvar xmlns="732391b8-43f6-4bb1-bde3-56b95ab0de03">WAJA</proarcDokansvar>
    <STYRING_ANSBESK xmlns="732391b8-43f6-4bb1-bde3-56b95ab0de03">Walaker, Jan Erik</STYRING_ANSBESK>
    <dokumentansvarlig xmlns="732391b8-43f6-4bb1-bde3-56b95ab0de03">
      <UserInfo>
        <DisplayName>Walaker Jan Erik</DisplayName>
        <AccountId>449</AccountId>
        <AccountType/>
      </UserInfo>
    </dokumentansvarlig>
    <proarcApprovedDate xmlns="732391b8-43f6-4bb1-bde3-56b95ab0de03">2022-11-09T16:58:35+00:00</proarcApprovedDate>
    <proarcUnderenhet_besk xmlns="732391b8-43f6-4bb1-bde3-56b95ab0de03">Signal</proarcUnderenhet_besk>
    <STYRING_GODKJ_BESK xmlns="732391b8-43f6-4bb1-bde3-56b95ab0de03">Nielsen, Stein Ovar</STYRING_GODKJ_BESK>
  </documentManagement>
</p:properties>
</file>

<file path=customXml/itemProps1.xml><?xml version="1.0" encoding="utf-8"?>
<ds:datastoreItem xmlns:ds="http://schemas.openxmlformats.org/officeDocument/2006/customXml" ds:itemID="{91F3CB70-087F-42A4-BCB5-76A584623CB6}"/>
</file>

<file path=customXml/itemProps2.xml><?xml version="1.0" encoding="utf-8"?>
<ds:datastoreItem xmlns:ds="http://schemas.openxmlformats.org/officeDocument/2006/customXml" ds:itemID="{32388FF3-11A8-4E5E-832C-B725CDD9AAA3}"/>
</file>

<file path=customXml/itemProps3.xml><?xml version="1.0" encoding="utf-8"?>
<ds:datastoreItem xmlns:ds="http://schemas.openxmlformats.org/officeDocument/2006/customXml" ds:itemID="{4C6410BF-B936-4502-B2A3-43453FC75C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Refsahl Audun</dc:creator>
  <cp:lastModifiedBy>Nielsen Stein Ovar</cp:lastModifiedBy>
  <cp:revision>3</cp:revision>
  <dcterms:created xsi:type="dcterms:W3CDTF">2022-11-04T11:25:00Z</dcterms:created>
  <dcterms:modified xsi:type="dcterms:W3CDTF">2022-11-09T09:15:00Z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22.1.3.0</vt:lpwstr>
  </property>
  <property fmtid="{D5CDD505-2E9C-101B-9397-08002B2CF9AE}" pid="3" name="MSIP_Label_a916b774-2437-465d-837f-7d8f9801ccb7_Enabled">
    <vt:lpwstr>true</vt:lpwstr>
  </property>
  <property fmtid="{D5CDD505-2E9C-101B-9397-08002B2CF9AE}" pid="4" name="MSIP_Label_a916b774-2437-465d-837f-7d8f9801ccb7_SetDate">
    <vt:lpwstr>2022-11-04T11:25:07Z</vt:lpwstr>
  </property>
  <property fmtid="{D5CDD505-2E9C-101B-9397-08002B2CF9AE}" pid="5" name="MSIP_Label_a916b774-2437-465d-837f-7d8f9801ccb7_Method">
    <vt:lpwstr>Privileged</vt:lpwstr>
  </property>
  <property fmtid="{D5CDD505-2E9C-101B-9397-08002B2CF9AE}" pid="6" name="MSIP_Label_a916b774-2437-465d-837f-7d8f9801ccb7_Name">
    <vt:lpwstr>a916b774-2437-465d-837f-7d8f9801ccb7</vt:lpwstr>
  </property>
  <property fmtid="{D5CDD505-2E9C-101B-9397-08002B2CF9AE}" pid="7" name="MSIP_Label_a916b774-2437-465d-837f-7d8f9801ccb7_SiteId">
    <vt:lpwstr>6ee535f2-3064-4ac9-81d8-4ceb2ff790c6</vt:lpwstr>
  </property>
  <property fmtid="{D5CDD505-2E9C-101B-9397-08002B2CF9AE}" pid="8" name="MSIP_Label_a916b774-2437-465d-837f-7d8f9801ccb7_ActionId">
    <vt:lpwstr>afaed474-91bd-4dc4-aa91-faadb6b5cb24</vt:lpwstr>
  </property>
  <property fmtid="{D5CDD505-2E9C-101B-9397-08002B2CF9AE}" pid="9" name="MSIP_Label_a916b774-2437-465d-837f-7d8f9801ccb7_ContentBits">
    <vt:lpwstr>0</vt:lpwstr>
  </property>
  <property fmtid="{D5CDD505-2E9C-101B-9397-08002B2CF9AE}" pid="10" name="ContentTypeId">
    <vt:lpwstr>0x010100AC538DAD58BB614B9B200A7515CC6706</vt:lpwstr>
  </property>
</Properties>
</file>